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0D" w:rsidRPr="0049780D" w:rsidRDefault="0049780D" w:rsidP="0049780D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noProof/>
          <w:color w:val="003366"/>
          <w:sz w:val="18"/>
          <w:szCs w:val="18"/>
          <w:lang w:eastAsia="en-GB"/>
        </w:rPr>
        <w:drawing>
          <wp:inline distT="0" distB="0" distL="0" distR="0" wp14:anchorId="44AE3D4D" wp14:editId="6B729341">
            <wp:extent cx="3335655" cy="626745"/>
            <wp:effectExtent l="0" t="0" r="0" b="0"/>
            <wp:docPr id="1" name="logo" descr="MailOnline - news, sport, celebrity, science and health stori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ilOnline - news, sport, celebrity, science and health stori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0D" w:rsidRPr="0049780D" w:rsidRDefault="0049780D" w:rsidP="0049780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en-GB"/>
        </w:rPr>
      </w:pPr>
      <w:bookmarkStart w:id="0" w:name="navigation"/>
      <w:bookmarkEnd w:id="0"/>
      <w:r w:rsidRPr="0049780D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en-GB"/>
        </w:rPr>
        <w:t xml:space="preserve">Why I've finally forgiven the IRA: Thirty years on, Mountbatten's grandson speaks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By </w:t>
      </w:r>
      <w:hyperlink r:id="rId8" w:history="1">
        <w:r w:rsidRPr="0049780D">
          <w:rPr>
            <w:rFonts w:ascii="Arial" w:eastAsia="Times New Roman" w:hAnsi="Arial" w:cs="Arial"/>
            <w:color w:val="003366"/>
            <w:sz w:val="18"/>
            <w:szCs w:val="18"/>
            <w:u w:val="single"/>
            <w:lang w:eastAsia="en-GB"/>
          </w:rPr>
          <w:t>Sam Greenhill</w:t>
        </w:r>
      </w:hyperlink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Last updated at 9:02 AM on 28th August 2009</w:t>
      </w:r>
    </w:p>
    <w:p w:rsidR="0049780D" w:rsidRPr="0049780D" w:rsidRDefault="0049780D" w:rsidP="0049780D">
      <w:pPr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9780D" w:rsidRPr="0049780D" w:rsidRDefault="0049780D" w:rsidP="0049780D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0C6CF2BF" wp14:editId="4AA9324C">
            <wp:extent cx="1332411" cy="2189315"/>
            <wp:effectExtent l="0" t="0" r="1270" b="1905"/>
            <wp:docPr id="2" name="Picture 2" descr="Timothy Knatch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othy Knatchb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56" cy="21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0D" w:rsidRPr="0049780D" w:rsidRDefault="0049780D" w:rsidP="0049780D">
      <w:pPr>
        <w:pBdr>
          <w:top w:val="single" w:sz="6" w:space="4" w:color="CCCCCC"/>
          <w:bottom w:val="single" w:sz="6" w:space="4" w:color="CCCCCC"/>
        </w:pBdr>
        <w:spacing w:before="45" w:after="4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49780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Timothy Knatchbull says he battled personal demons to finally forgive his grandfather's killers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Thirty years after the IRA murdered Earl Mountbatten, his grandson Timothy Knatchbull yesterday told of finally finding peace and forgiveness.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Mr Knatchbull was just 14 when the </w:t>
      </w:r>
      <w:proofErr w:type="spellStart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Provisionals</w:t>
      </w:r>
      <w:proofErr w:type="spellEnd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blew up his family's boat. He narrowly survived but his twin brother Nicholas was among the four killed.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1979 atrocity off Ireland's west coast shocked the nation and in particular Prince Charles, who regarded Earl Mountbatten as his mentor.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Yesterday Mr Knatchbull, 44, revealed how he battled his personal demons by revisiting the scene of the bombing and speaking to his rescuers.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Telling his story publicly for the first time, he said: 'I did it very quietly and very privately in 2003 and 2004 and I found that by digging deep and finding out for myself first hand who did it and how, and indeed why, I was able to get to a whole new level of forgiveness and healing.'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On the August bank holiday weekend in 1979, Earl Mountbatten, an uncle of Prince Philip, took members of his family out for a trip in his 27ft fishing vessel, the Shadow V, off Mullaghmore in County Sligo.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 remote controlled bomb had been attached to it overnight.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Recalling the day that turned to tragedy, Mr Knatchbull told BBC Radio 4's </w:t>
      </w:r>
      <w:proofErr w:type="gramStart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Today</w:t>
      </w:r>
      <w:proofErr w:type="gramEnd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: 'It was a tremendously happy relaxed family holiday in the west of Ireland and we went out on a beautiful flat calm sea.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'We had only gone about a quarter of a mile when there was a really dreadful explosion and my memories of that are snatched - a sensation of the explosion and then the next thing I knew I remember being in the bottom of a boat .' </w:t>
      </w:r>
    </w:p>
    <w:p w:rsidR="0049780D" w:rsidRPr="0049780D" w:rsidRDefault="0049780D" w:rsidP="0049780D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1752A519" wp14:editId="58947191">
            <wp:extent cx="2948609" cy="1802674"/>
            <wp:effectExtent l="0" t="0" r="4445" b="7620"/>
            <wp:docPr id="3" name="Picture 3" descr="Portraits of Lord Mountbatten, Paul Maxwell, the Hon Nicholas Knatchbull and Lady Doreen Brad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raits of Lord Mountbatten, Paul Maxwell, the Hon Nicholas Knatchbull and Lady Doreen Bradbou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03" cy="18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0D" w:rsidRPr="0049780D" w:rsidRDefault="0049780D" w:rsidP="0049780D">
      <w:pPr>
        <w:pBdr>
          <w:top w:val="single" w:sz="6" w:space="4" w:color="CCCCCC"/>
          <w:bottom w:val="single" w:sz="6" w:space="4" w:color="CCCCCC"/>
        </w:pBdr>
        <w:spacing w:before="45" w:after="4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49780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 xml:space="preserve">(From left to right) Portraits of Lord Mountbatten, Paul Maxwell, the Hon Nicholas Knatchbull and Lady Doreen </w:t>
      </w:r>
      <w:proofErr w:type="spellStart"/>
      <w:r w:rsidRPr="0049780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Bradbourne</w:t>
      </w:r>
      <w:proofErr w:type="spellEnd"/>
      <w:r w:rsidRPr="0049780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 xml:space="preserve"> sit on the altar during an ecumenical service to mark the 30th anniversary of the death of Lord Mountbatten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Mr Knatchbull was pulled from the sea with shrapnel wounds.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bomb had killed his 79-yearold grandfather, his maternal grandmother Lady Brabourne, </w:t>
      </w:r>
      <w:proofErr w:type="spellStart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boathand</w:t>
      </w:r>
      <w:proofErr w:type="spellEnd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Paul Maxwell and his brother.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Mr Knatchbull said it took him weeks to recover physically but years emotionally. 'I was lucky, I took a cue from others in my family who were able to get on with their lives and have a remarkable lack of bitterness and ability to heal,' he said.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'But I never had a chance to say goodbye to my dead twin Nicholas and this prevented me from really making a full mental and emotional recovery.'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By going back to Ireland and talking to many people, Mr Knatchbull found that his symptoms- including 'hearing' the bomb every day - evaporated.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Now married with five children and running a media business in London, he has written a book, From </w:t>
      </w:r>
      <w:proofErr w:type="gramStart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</w:t>
      </w:r>
      <w:proofErr w:type="gramEnd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Clear Blue Sky, about his psychological journey to peace. </w:t>
      </w:r>
    </w:p>
    <w:p w:rsidR="0049780D" w:rsidRPr="0049780D" w:rsidRDefault="0049780D" w:rsidP="004978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It was originally due to be published </w:t>
      </w:r>
      <w:proofErr w:type="gramStart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yesterday,</w:t>
      </w:r>
      <w:proofErr w:type="gramEnd"/>
      <w:r w:rsidRPr="0049780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30th anniversary of the atrocity, but it was postponed for a week as some relatives were upset it was to appear on a date they would rather forget. </w:t>
      </w:r>
    </w:p>
    <w:p w:rsidR="008932FA" w:rsidRDefault="008932FA">
      <w:bookmarkStart w:id="1" w:name="_GoBack"/>
      <w:bookmarkEnd w:id="1"/>
    </w:p>
    <w:sectPr w:rsidR="0089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632"/>
    <w:multiLevelType w:val="multilevel"/>
    <w:tmpl w:val="C58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27335"/>
    <w:multiLevelType w:val="multilevel"/>
    <w:tmpl w:val="040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24CB6"/>
    <w:multiLevelType w:val="multilevel"/>
    <w:tmpl w:val="624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D"/>
    <w:rsid w:val="0049780D"/>
    <w:rsid w:val="008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home/search.html?s=y&amp;authornamef=Sam+Greenhil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2011-11-29T12:16:00Z</dcterms:created>
  <dcterms:modified xsi:type="dcterms:W3CDTF">2011-11-29T12:18:00Z</dcterms:modified>
</cp:coreProperties>
</file>