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DD" w:rsidRPr="002C4ADD" w:rsidRDefault="002C4ADD" w:rsidP="002C4AD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DFDC540" wp14:editId="5B84CE16">
            <wp:extent cx="766445" cy="766445"/>
            <wp:effectExtent l="0" t="0" r="0" b="0"/>
            <wp:docPr id="1" name="Utv" descr="http://www.u.tv/Images/SiteWide/UTV_ArticlePr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v" descr="http://www.u.tv/Images/SiteWide/UTV_ArticlePrint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News</w:t>
      </w:r>
    </w:p>
    <w:p w:rsidR="002C4ADD" w:rsidRPr="002C4ADD" w:rsidRDefault="002C4ADD" w:rsidP="002C4ADD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C4ADD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Service marks Mountbatten murder</w:t>
      </w:r>
    </w:p>
    <w:p w:rsidR="002C4ADD" w:rsidRPr="002C4ADD" w:rsidRDefault="002C4ADD" w:rsidP="002C4AD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57BD154" wp14:editId="5A1A6A8A">
            <wp:extent cx="2116183" cy="1162431"/>
            <wp:effectExtent l="0" t="0" r="0" b="0"/>
            <wp:docPr id="2" name="usrArticlePrint_fvArticle_imgArticle" descr="Memorial service for the Mountbattern mu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rArticlePrint_fvArticle_imgArticle" descr="Memorial service for the Mountbattern mu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65" cy="116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One of the darkest days of the Troubles has been remembered - the IRA murder of the Queen's cousin Lord Mountbatten with a bomb on his fishing boat off the west coast of Ireland, 30 years ago.</w:t>
      </w:r>
    </w:p>
    <w:p w:rsidR="002C4ADD" w:rsidRPr="002C4ADD" w:rsidRDefault="002C4ADD" w:rsidP="002C4ADD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Thursday, 27 August 2009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On August 27 1979, the IRA detonated a bomb on Lord Mountbatten's boat Shadow V which had just set off from the fishing village of Mullaghmore in Co Sligo.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was where the 79-year-old Earl traditionally spent a family summer holiday at their Classiebawn Castle, previously untroubled despite the </w:t>
      </w:r>
      <w:proofErr w:type="spellStart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ongoing</w:t>
      </w:r>
      <w:proofErr w:type="spellEnd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violence across the border.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One of Mountbatten's twin grandsons, Nicholas, 14, as well as local teenager Paul Maxwell, 15, also died in the blast. The Dowager Lady Brabourne, 83, died later from her injuries.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Narrow Water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While the news was still reverberating around the world, the IRA detonated two 800lb bombs beside Narrow Water Castle at Warrenpoint, Co Down.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The first explosion killed 16 members of the Parachute Regiment, the second two members of the Queen's Own Highlanders who had been sent to the scene.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civilian, Londoner Michael Hudson, who was one of the Queen's royal coachmen, was shot dead while bird watching on a nearby island when soldiers opened fire across </w:t>
      </w:r>
      <w:proofErr w:type="spellStart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Carlingford</w:t>
      </w:r>
      <w:proofErr w:type="spellEnd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Lough into the Irish Republic where they believed the bombers had detonated the devices.</w:t>
      </w:r>
    </w:p>
    <w:p w:rsid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FD91FC1" wp14:editId="27A40CB3">
            <wp:extent cx="2211977" cy="1221243"/>
            <wp:effectExtent l="0" t="0" r="0" b="0"/>
            <wp:docPr id="3" name="Picture 3" descr="Narrow Water explosion, 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rrow Water explosion, 19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77" cy="12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It was the army's largest single loss of life in more than 35 years in Northern </w:t>
      </w:r>
      <w:proofErr w:type="gramStart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Ireland,</w:t>
      </w:r>
      <w:proofErr w:type="gramEnd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indeed it was the largest single loss of life in any single event of the Northern Ireland violence until the dissident Real IRA detonated the </w:t>
      </w:r>
      <w:proofErr w:type="spellStart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Omagh</w:t>
      </w:r>
      <w:proofErr w:type="spellEnd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bomb in August 1998 killing 29 people including a mother pregnant with twins.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Both events were remembered at memorial services at Mullaghmore and Narrow Water.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An ecumenical service at the Star of the Sea Church in Mullaghmore marked the 30th anniversary of Mountbatten's death.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was attended by friends and staff of the </w:t>
      </w:r>
      <w:proofErr w:type="spellStart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Mountbattens</w:t>
      </w:r>
      <w:proofErr w:type="spellEnd"/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, the Maxwell family as well as local residents of the village.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On the other side of the country, and border, another memorial service was held at Narrow Water at 3.15pm, the precise moment the first bomb exploded. It was followed by a wreath laying ceremony.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The Parachute Regiment did not return to the scene but holding its own private memorial behind the walls of a military base in Northern Ireland and their English headquarters.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'Remember'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William Frazer, director of anti-republican pressure group Fair - Families Acting for Innocent Relatives - organised the Narrow Water memorial.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He said it was important to remember all those killed or maimed on what he said was one of the most significant days of the Troubles.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r w:rsidRPr="002C4AD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It is important that we pause and remember the carnage inflicted by the IRA at Narrow Water 30 years ago</w:t>
      </w: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".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"</w:t>
      </w:r>
      <w:r w:rsidRPr="002C4AD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We can reassure the families of all who died on that fateful day in August 1979 that they and their loved ones are not forgotten</w:t>
      </w: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."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He added: "</w:t>
      </w:r>
      <w:r w:rsidRPr="002C4AD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The victims of IRA terrorism are determined to bring those responsible for what can only be described as a barbaric and inhumane act to justice</w:t>
      </w: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."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7837204" wp14:editId="18B9D859">
            <wp:extent cx="1375954" cy="759671"/>
            <wp:effectExtent l="0" t="0" r="0" b="2540"/>
            <wp:docPr id="4" name="Picture 4" descr="Lord Mountb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rd Mountbatt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28" cy="76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The IRA murdered Lord Mountbatten, the Prince of Wales' favourite uncle, because he was a member of the Royal Family.</w:t>
      </w:r>
    </w:p>
    <w:p w:rsidR="002C4ADD" w:rsidRPr="002C4ADD" w:rsidRDefault="002C4ADD" w:rsidP="002C4A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Ironically, secret Irish government files made public in Dublin in 2007 claimed Lord Mountbatten privately wished for a united Ireland.</w:t>
      </w:r>
    </w:p>
    <w:p w:rsidR="008932FA" w:rsidRDefault="002C4ADD" w:rsidP="002C4ADD">
      <w:pPr>
        <w:spacing w:before="100" w:beforeAutospacing="1" w:after="100" w:afterAutospacing="1"/>
      </w:pPr>
      <w:r w:rsidRPr="002C4ADD">
        <w:rPr>
          <w:rFonts w:ascii="Times New Roman" w:eastAsia="Times New Roman" w:hAnsi="Times New Roman" w:cs="Times New Roman"/>
          <w:sz w:val="24"/>
          <w:szCs w:val="24"/>
          <w:lang w:eastAsia="en-GB"/>
        </w:rPr>
        <w:t>They said he told the Irish Ambassador to London in 1972 that he would be happy to help with efforts to secure a lasting peace on the island and reunification.</w:t>
      </w:r>
    </w:p>
    <w:sectPr w:rsidR="00893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346C"/>
    <w:multiLevelType w:val="multilevel"/>
    <w:tmpl w:val="BEBA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DD"/>
    <w:rsid w:val="002C4ADD"/>
    <w:rsid w:val="008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2011-11-29T10:47:00Z</dcterms:created>
  <dcterms:modified xsi:type="dcterms:W3CDTF">2011-11-29T10:49:00Z</dcterms:modified>
</cp:coreProperties>
</file>