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6D5" w:rsidRDefault="007B06D5">
      <w:bookmarkStart w:id="0" w:name="_GoBack"/>
      <w:bookmarkEnd w:id="0"/>
    </w:p>
    <w:p w:rsidR="00C714F7" w:rsidRDefault="00C714F7" w:rsidP="00C714F7">
      <w:pPr>
        <w:spacing w:line="300" w:lineRule="atLeast"/>
        <w:jc w:val="center"/>
        <w:textAlignment w:val="baseline"/>
        <w:rPr>
          <w:rFonts w:ascii="Arial" w:eastAsia="Times New Roman" w:hAnsi="Arial" w:cs="Arial"/>
          <w:i/>
          <w:iCs/>
          <w:color w:val="888888"/>
          <w:sz w:val="17"/>
          <w:szCs w:val="17"/>
          <w:bdr w:val="none" w:sz="0" w:space="0" w:color="auto" w:frame="1"/>
          <w:lang w:eastAsia="en-GB"/>
        </w:rPr>
      </w:pPr>
      <w:r>
        <w:rPr>
          <w:noProof/>
          <w:lang w:eastAsia="en-GB"/>
        </w:rPr>
        <w:drawing>
          <wp:inline distT="0" distB="0" distL="0" distR="0" wp14:anchorId="11670331" wp14:editId="46FCCFB2">
            <wp:extent cx="5810250" cy="643439"/>
            <wp:effectExtent l="0" t="0" r="0" b="4445"/>
            <wp:docPr id="2" name="Picture 2" descr="Parramatta City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ramatta City Libra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0" cy="643439"/>
                    </a:xfrm>
                    <a:prstGeom prst="rect">
                      <a:avLst/>
                    </a:prstGeom>
                    <a:noFill/>
                    <a:ln>
                      <a:noFill/>
                    </a:ln>
                  </pic:spPr>
                </pic:pic>
              </a:graphicData>
            </a:graphic>
          </wp:inline>
        </w:drawing>
      </w:r>
      <w:r w:rsidRPr="00C714F7">
        <w:t xml:space="preserve"> </w:t>
      </w:r>
    </w:p>
    <w:p w:rsidR="007B06D5" w:rsidRPr="007B06D5" w:rsidRDefault="00464987" w:rsidP="007B06D5">
      <w:pPr>
        <w:spacing w:line="300" w:lineRule="atLeast"/>
        <w:textAlignment w:val="baseline"/>
        <w:rPr>
          <w:rFonts w:ascii="Arial" w:eastAsia="Times New Roman" w:hAnsi="Arial" w:cs="Arial"/>
          <w:i/>
          <w:iCs/>
          <w:color w:val="888888"/>
          <w:sz w:val="17"/>
          <w:szCs w:val="17"/>
          <w:lang w:eastAsia="en-GB"/>
        </w:rPr>
      </w:pPr>
      <w:r>
        <w:rPr>
          <w:rFonts w:ascii="Arial" w:eastAsia="Times New Roman" w:hAnsi="Arial" w:cs="Arial"/>
          <w:i/>
          <w:iCs/>
          <w:color w:val="888888"/>
          <w:sz w:val="17"/>
          <w:szCs w:val="17"/>
          <w:bdr w:val="none" w:sz="0" w:space="0" w:color="auto" w:frame="1"/>
          <w:lang w:eastAsia="en-GB"/>
        </w:rPr>
        <w:t>Jenny’</w:t>
      </w:r>
      <w:r w:rsidR="00C714F7">
        <w:rPr>
          <w:rFonts w:ascii="Arial" w:eastAsia="Times New Roman" w:hAnsi="Arial" w:cs="Arial"/>
          <w:i/>
          <w:iCs/>
          <w:color w:val="888888"/>
          <w:sz w:val="17"/>
          <w:szCs w:val="17"/>
          <w:bdr w:val="none" w:sz="0" w:space="0" w:color="auto" w:frame="1"/>
          <w:lang w:eastAsia="en-GB"/>
        </w:rPr>
        <w:t xml:space="preserve">s pick, </w:t>
      </w:r>
      <w:r>
        <w:rPr>
          <w:rFonts w:ascii="Arial" w:eastAsia="Times New Roman" w:hAnsi="Arial" w:cs="Arial"/>
          <w:i/>
          <w:iCs/>
          <w:color w:val="888888"/>
          <w:sz w:val="17"/>
          <w:szCs w:val="17"/>
          <w:bdr w:val="none" w:sz="0" w:space="0" w:color="auto" w:frame="1"/>
          <w:lang w:eastAsia="en-GB"/>
        </w:rPr>
        <w:t>p</w:t>
      </w:r>
      <w:r w:rsidR="00C714F7">
        <w:rPr>
          <w:rFonts w:ascii="Arial" w:eastAsia="Times New Roman" w:hAnsi="Arial" w:cs="Arial"/>
          <w:i/>
          <w:iCs/>
          <w:color w:val="888888"/>
          <w:sz w:val="17"/>
          <w:szCs w:val="17"/>
          <w:bdr w:val="none" w:sz="0" w:space="0" w:color="auto" w:frame="1"/>
          <w:lang w:eastAsia="en-GB"/>
        </w:rPr>
        <w:t xml:space="preserve">osted </w:t>
      </w:r>
      <w:r w:rsidR="007B06D5" w:rsidRPr="007B06D5">
        <w:rPr>
          <w:rFonts w:ascii="Arial" w:eastAsia="Times New Roman" w:hAnsi="Arial" w:cs="Arial"/>
          <w:i/>
          <w:iCs/>
          <w:color w:val="888888"/>
          <w:sz w:val="17"/>
          <w:szCs w:val="17"/>
          <w:bdr w:val="none" w:sz="0" w:space="0" w:color="auto" w:frame="1"/>
          <w:lang w:eastAsia="en-GB"/>
        </w:rPr>
        <w:t>on</w:t>
      </w:r>
      <w:r w:rsidR="00C714F7">
        <w:rPr>
          <w:rFonts w:ascii="Arial" w:eastAsia="Times New Roman" w:hAnsi="Arial" w:cs="Arial"/>
          <w:i/>
          <w:iCs/>
          <w:color w:val="888888"/>
          <w:sz w:val="17"/>
          <w:szCs w:val="17"/>
          <w:bdr w:val="none" w:sz="0" w:space="0" w:color="auto" w:frame="1"/>
          <w:lang w:eastAsia="en-GB"/>
        </w:rPr>
        <w:t>line</w:t>
      </w:r>
      <w:r w:rsidR="007B06D5" w:rsidRPr="007B06D5">
        <w:rPr>
          <w:rFonts w:ascii="Arial" w:eastAsia="Times New Roman" w:hAnsi="Arial" w:cs="Arial"/>
          <w:i/>
          <w:iCs/>
          <w:color w:val="888888"/>
          <w:sz w:val="17"/>
          <w:szCs w:val="17"/>
          <w:lang w:eastAsia="en-GB"/>
        </w:rPr>
        <w:t> </w:t>
      </w:r>
      <w:hyperlink r:id="rId6" w:tooltip="11:10 am" w:history="1">
        <w:r w:rsidR="007B06D5" w:rsidRPr="00464987">
          <w:rPr>
            <w:rFonts w:ascii="Arial" w:eastAsia="Times New Roman" w:hAnsi="Arial" w:cs="Arial"/>
            <w:i/>
            <w:iCs/>
            <w:color w:val="888888"/>
            <w:sz w:val="17"/>
            <w:szCs w:val="17"/>
            <w:bdr w:val="none" w:sz="0" w:space="0" w:color="auto" w:frame="1"/>
            <w:lang w:eastAsia="en-GB"/>
          </w:rPr>
          <w:t>December 23, 2011</w:t>
        </w:r>
      </w:hyperlink>
    </w:p>
    <w:p w:rsidR="00464987" w:rsidRDefault="00464987" w:rsidP="007B06D5">
      <w:pPr>
        <w:spacing w:line="300" w:lineRule="atLeast"/>
        <w:textAlignment w:val="baseline"/>
        <w:rPr>
          <w:rFonts w:ascii="Georgia" w:eastAsia="Times New Roman" w:hAnsi="Georgia" w:cs="Times New Roman"/>
          <w:b/>
          <w:bCs/>
          <w:color w:val="333333"/>
          <w:sz w:val="21"/>
          <w:szCs w:val="21"/>
          <w:bdr w:val="none" w:sz="0" w:space="0" w:color="auto" w:frame="1"/>
          <w:lang w:eastAsia="en-GB"/>
        </w:rPr>
      </w:pPr>
    </w:p>
    <w:p w:rsidR="007B06D5" w:rsidRDefault="007B06D5" w:rsidP="007B06D5">
      <w:pPr>
        <w:spacing w:line="300" w:lineRule="atLeast"/>
        <w:textAlignment w:val="baseline"/>
        <w:rPr>
          <w:rFonts w:ascii="Georgia" w:eastAsia="Times New Roman" w:hAnsi="Georgia" w:cs="Times New Roman"/>
          <w:b/>
          <w:bCs/>
          <w:color w:val="333333"/>
          <w:sz w:val="21"/>
          <w:szCs w:val="21"/>
          <w:bdr w:val="none" w:sz="0" w:space="0" w:color="auto" w:frame="1"/>
          <w:lang w:eastAsia="en-GB"/>
        </w:rPr>
      </w:pPr>
      <w:r w:rsidRPr="007B06D5">
        <w:rPr>
          <w:rFonts w:ascii="Georgia" w:eastAsia="Times New Roman" w:hAnsi="Georgia" w:cs="Times New Roman"/>
          <w:b/>
          <w:bCs/>
          <w:noProof/>
          <w:color w:val="AB4D24"/>
          <w:sz w:val="21"/>
          <w:szCs w:val="21"/>
          <w:bdr w:val="none" w:sz="0" w:space="0" w:color="auto" w:frame="1"/>
          <w:lang w:eastAsia="en-GB"/>
        </w:rPr>
        <w:drawing>
          <wp:inline distT="0" distB="0" distL="0" distR="0" wp14:anchorId="60EFA689" wp14:editId="64D4B3BA">
            <wp:extent cx="952500" cy="1567656"/>
            <wp:effectExtent l="0" t="0" r="0" b="0"/>
            <wp:docPr id="1" name="Picture 1" descr="http://parrareads.parracity.nsw.gov.au/wp-content/uploads/2011/12/from-a-clear-blue-sky.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rrareads.parracity.nsw.gov.au/wp-content/uploads/2011/12/from-a-clear-blue-sky.jp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567656"/>
                    </a:xfrm>
                    <a:prstGeom prst="rect">
                      <a:avLst/>
                    </a:prstGeom>
                    <a:noFill/>
                    <a:ln>
                      <a:noFill/>
                    </a:ln>
                  </pic:spPr>
                </pic:pic>
              </a:graphicData>
            </a:graphic>
          </wp:inline>
        </w:drawing>
      </w:r>
    </w:p>
    <w:p w:rsidR="0002521C" w:rsidRDefault="0002521C" w:rsidP="007B06D5">
      <w:pPr>
        <w:spacing w:line="300" w:lineRule="atLeast"/>
        <w:textAlignment w:val="baseline"/>
        <w:rPr>
          <w:rFonts w:ascii="Georgia" w:eastAsia="Times New Roman" w:hAnsi="Georgia" w:cs="Times New Roman"/>
          <w:color w:val="333333"/>
          <w:sz w:val="21"/>
          <w:szCs w:val="21"/>
          <w:lang w:eastAsia="en-GB"/>
        </w:rPr>
      </w:pPr>
    </w:p>
    <w:p w:rsidR="007B06D5" w:rsidRPr="00464987" w:rsidRDefault="007B06D5" w:rsidP="007B06D5">
      <w:pPr>
        <w:spacing w:line="300" w:lineRule="atLeast"/>
        <w:textAlignment w:val="baseline"/>
        <w:rPr>
          <w:rFonts w:ascii="Georgia" w:eastAsia="Times New Roman" w:hAnsi="Georgia" w:cs="Times New Roman"/>
          <w:sz w:val="21"/>
          <w:szCs w:val="21"/>
          <w:lang w:eastAsia="en-GB"/>
        </w:rPr>
      </w:pPr>
      <w:r w:rsidRPr="00464987">
        <w:rPr>
          <w:rFonts w:ascii="Georgia" w:eastAsia="Times New Roman" w:hAnsi="Georgia" w:cs="Times New Roman"/>
          <w:sz w:val="21"/>
          <w:szCs w:val="21"/>
          <w:lang w:eastAsia="en-GB"/>
        </w:rPr>
        <w:t>On a clear blue sky day in August 1979, 14 year old Timothy Knatchbull went fishing with his grandfather and family, they were on holiday in Ireland, and had no idea that the IRA had planted explosives just under the timber deck they were standing on.</w:t>
      </w:r>
    </w:p>
    <w:p w:rsidR="00DE1B74" w:rsidRPr="00464987" w:rsidRDefault="00DE1B74" w:rsidP="007B06D5">
      <w:pPr>
        <w:spacing w:line="300" w:lineRule="atLeast"/>
        <w:textAlignment w:val="baseline"/>
        <w:rPr>
          <w:rFonts w:ascii="Georgia" w:eastAsia="Times New Roman" w:hAnsi="Georgia" w:cs="Times New Roman"/>
          <w:sz w:val="21"/>
          <w:szCs w:val="21"/>
          <w:lang w:eastAsia="en-GB"/>
        </w:rPr>
      </w:pPr>
    </w:p>
    <w:p w:rsidR="007B06D5" w:rsidRPr="00464987" w:rsidRDefault="007B06D5" w:rsidP="007B06D5">
      <w:pPr>
        <w:spacing w:after="105" w:line="300" w:lineRule="atLeast"/>
        <w:textAlignment w:val="baseline"/>
        <w:rPr>
          <w:rFonts w:ascii="Georgia" w:eastAsia="Times New Roman" w:hAnsi="Georgia" w:cs="Times New Roman"/>
          <w:sz w:val="21"/>
          <w:szCs w:val="21"/>
          <w:lang w:eastAsia="en-GB"/>
        </w:rPr>
      </w:pPr>
      <w:r w:rsidRPr="00464987">
        <w:rPr>
          <w:rFonts w:ascii="Georgia" w:eastAsia="Times New Roman" w:hAnsi="Georgia" w:cs="Times New Roman"/>
          <w:sz w:val="21"/>
          <w:szCs w:val="21"/>
          <w:lang w:eastAsia="en-GB"/>
        </w:rPr>
        <w:t>Some of you will remember the bombing of Lord Mountbatten’s boat. Here Timothy gives a personal and moving account of the events that took place that day, which made headlines around the world. He also relays the recollections by many others. He lets you in on the enormous suffering and loss he incurred that day, he tells of the heart breaking loss of his identical twin brother Nicholas, they were inseparable, and I found myself asking, how is he ever going to survive without Nick by his side?</w:t>
      </w:r>
    </w:p>
    <w:p w:rsidR="007B06D5" w:rsidRPr="00464987" w:rsidRDefault="007B06D5" w:rsidP="007B06D5">
      <w:pPr>
        <w:spacing w:after="105" w:line="300" w:lineRule="atLeast"/>
        <w:textAlignment w:val="baseline"/>
        <w:rPr>
          <w:rFonts w:ascii="Georgia" w:eastAsia="Times New Roman" w:hAnsi="Georgia" w:cs="Times New Roman"/>
          <w:sz w:val="21"/>
          <w:szCs w:val="21"/>
          <w:lang w:eastAsia="en-GB"/>
        </w:rPr>
      </w:pPr>
      <w:r w:rsidRPr="00464987">
        <w:rPr>
          <w:rFonts w:ascii="Georgia" w:eastAsia="Times New Roman" w:hAnsi="Georgia" w:cs="Times New Roman"/>
          <w:sz w:val="21"/>
          <w:szCs w:val="21"/>
          <w:lang w:eastAsia="en-GB"/>
        </w:rPr>
        <w:t>He also conveys the wonderful support he and his family received and gave to each other.</w:t>
      </w:r>
    </w:p>
    <w:p w:rsidR="007B06D5" w:rsidRPr="00464987" w:rsidRDefault="007B06D5" w:rsidP="007B06D5">
      <w:pPr>
        <w:spacing w:line="300" w:lineRule="atLeast"/>
        <w:textAlignment w:val="baseline"/>
        <w:rPr>
          <w:rFonts w:ascii="Georgia" w:eastAsia="Times New Roman" w:hAnsi="Georgia" w:cs="Times New Roman"/>
          <w:sz w:val="21"/>
          <w:szCs w:val="21"/>
          <w:lang w:eastAsia="en-GB"/>
        </w:rPr>
      </w:pPr>
      <w:r w:rsidRPr="00464987">
        <w:rPr>
          <w:rFonts w:ascii="Georgia" w:eastAsia="Times New Roman" w:hAnsi="Georgia" w:cs="Times New Roman"/>
          <w:sz w:val="21"/>
          <w:szCs w:val="21"/>
          <w:lang w:eastAsia="en-GB"/>
        </w:rPr>
        <w:t>This book did have me in tears at times, but it</w:t>
      </w:r>
      <w:r w:rsidR="00DE1B74" w:rsidRPr="00464987">
        <w:rPr>
          <w:rFonts w:ascii="Georgia" w:eastAsia="Times New Roman" w:hAnsi="Georgia" w:cs="Times New Roman"/>
          <w:sz w:val="21"/>
          <w:szCs w:val="21"/>
          <w:lang w:eastAsia="en-GB"/>
        </w:rPr>
        <w:t>’</w:t>
      </w:r>
      <w:r w:rsidRPr="00464987">
        <w:rPr>
          <w:rFonts w:ascii="Georgia" w:eastAsia="Times New Roman" w:hAnsi="Georgia" w:cs="Times New Roman"/>
          <w:sz w:val="21"/>
          <w:szCs w:val="21"/>
          <w:lang w:eastAsia="en-GB"/>
        </w:rPr>
        <w:t>s not a book about humans inflicting misery on each other, it</w:t>
      </w:r>
      <w:r w:rsidR="00DE1B74" w:rsidRPr="00464987">
        <w:rPr>
          <w:rFonts w:ascii="Georgia" w:eastAsia="Times New Roman" w:hAnsi="Georgia" w:cs="Times New Roman"/>
          <w:sz w:val="21"/>
          <w:szCs w:val="21"/>
          <w:lang w:eastAsia="en-GB"/>
        </w:rPr>
        <w:t>’</w:t>
      </w:r>
      <w:r w:rsidRPr="00464987">
        <w:rPr>
          <w:rFonts w:ascii="Georgia" w:eastAsia="Times New Roman" w:hAnsi="Georgia" w:cs="Times New Roman"/>
          <w:sz w:val="21"/>
          <w:szCs w:val="21"/>
          <w:lang w:eastAsia="en-GB"/>
        </w:rPr>
        <w:t>s about how we learn to overcome tragedy and move on to cherish the wonder of being alive, and the relationships that enrich our lives.</w:t>
      </w:r>
    </w:p>
    <w:p w:rsidR="00DE1B74" w:rsidRPr="00464987" w:rsidRDefault="00DE1B74" w:rsidP="007B06D5">
      <w:pPr>
        <w:spacing w:line="300" w:lineRule="atLeast"/>
        <w:textAlignment w:val="baseline"/>
        <w:rPr>
          <w:rFonts w:ascii="Georgia" w:eastAsia="Times New Roman" w:hAnsi="Georgia" w:cs="Times New Roman"/>
          <w:sz w:val="21"/>
          <w:szCs w:val="21"/>
          <w:lang w:eastAsia="en-GB"/>
        </w:rPr>
      </w:pPr>
    </w:p>
    <w:p w:rsidR="007B06D5" w:rsidRPr="00464987" w:rsidRDefault="00C714F7" w:rsidP="00464987">
      <w:pPr>
        <w:rPr>
          <w:rFonts w:ascii="Georgia" w:eastAsia="Times New Roman" w:hAnsi="Georgia" w:cs="Times New Roman"/>
          <w:sz w:val="21"/>
          <w:szCs w:val="21"/>
          <w:lang w:eastAsia="en-GB"/>
        </w:rPr>
      </w:pPr>
      <w:proofErr w:type="spellStart"/>
      <w:r>
        <w:rPr>
          <w:rFonts w:ascii="Georgia" w:eastAsia="Times New Roman" w:hAnsi="Georgia" w:cs="Times New Roman"/>
          <w:sz w:val="21"/>
          <w:szCs w:val="21"/>
          <w:lang w:eastAsia="en-GB"/>
        </w:rPr>
        <w:t>Parramata</w:t>
      </w:r>
      <w:proofErr w:type="spellEnd"/>
      <w:r>
        <w:rPr>
          <w:rFonts w:ascii="Georgia" w:eastAsia="Times New Roman" w:hAnsi="Georgia" w:cs="Times New Roman"/>
          <w:sz w:val="21"/>
          <w:szCs w:val="21"/>
          <w:lang w:eastAsia="en-GB"/>
        </w:rPr>
        <w:t xml:space="preserve"> Library </w:t>
      </w:r>
      <w:r w:rsidR="007B06D5" w:rsidRPr="00464987">
        <w:rPr>
          <w:rFonts w:ascii="Georgia" w:eastAsia="Times New Roman" w:hAnsi="Georgia" w:cs="Times New Roman"/>
          <w:sz w:val="21"/>
          <w:szCs w:val="21"/>
          <w:lang w:eastAsia="en-GB"/>
        </w:rPr>
        <w:t xml:space="preserve">has this book on </w:t>
      </w:r>
      <w:proofErr w:type="spellStart"/>
      <w:r w:rsidR="007B06D5" w:rsidRPr="00464987">
        <w:rPr>
          <w:rFonts w:ascii="Georgia" w:eastAsia="Times New Roman" w:hAnsi="Georgia" w:cs="Times New Roman"/>
          <w:sz w:val="21"/>
          <w:szCs w:val="21"/>
          <w:lang w:eastAsia="en-GB"/>
        </w:rPr>
        <w:t>Playaway</w:t>
      </w:r>
      <w:proofErr w:type="spellEnd"/>
      <w:r w:rsidR="007B06D5" w:rsidRPr="00464987">
        <w:rPr>
          <w:rFonts w:ascii="Georgia" w:eastAsia="Times New Roman" w:hAnsi="Georgia" w:cs="Times New Roman"/>
          <w:sz w:val="21"/>
          <w:szCs w:val="21"/>
          <w:lang w:eastAsia="en-GB"/>
        </w:rPr>
        <w:t xml:space="preserve"> talking book and it is also narrated by Timothy himself.</w:t>
      </w:r>
      <w:r w:rsidR="00464987" w:rsidRPr="00464987">
        <w:rPr>
          <w:rFonts w:ascii="Georgia" w:eastAsia="Times New Roman" w:hAnsi="Georgia" w:cs="Times New Roman"/>
          <w:sz w:val="21"/>
          <w:szCs w:val="21"/>
          <w:lang w:eastAsia="en-GB"/>
        </w:rPr>
        <w:t xml:space="preserve"> </w:t>
      </w:r>
      <w:r w:rsidR="007B06D5" w:rsidRPr="00464987">
        <w:rPr>
          <w:rFonts w:ascii="Georgia" w:eastAsia="Times New Roman" w:hAnsi="Georgia" w:cs="Times New Roman"/>
          <w:sz w:val="21"/>
          <w:szCs w:val="21"/>
          <w:lang w:eastAsia="en-GB"/>
        </w:rPr>
        <w:t>Well worth a listen.</w:t>
      </w:r>
    </w:p>
    <w:p w:rsidR="004852EB" w:rsidRDefault="004852EB" w:rsidP="007B06D5">
      <w:pPr>
        <w:spacing w:after="105" w:line="300" w:lineRule="atLeast"/>
        <w:textAlignment w:val="baseline"/>
        <w:rPr>
          <w:rFonts w:ascii="Georgia" w:eastAsia="Times New Roman" w:hAnsi="Georgia" w:cs="Times New Roman"/>
          <w:color w:val="333333"/>
          <w:sz w:val="21"/>
          <w:szCs w:val="21"/>
          <w:lang w:eastAsia="en-GB"/>
        </w:rPr>
      </w:pPr>
    </w:p>
    <w:p w:rsidR="004852EB" w:rsidRDefault="004852EB" w:rsidP="007B06D5">
      <w:pPr>
        <w:spacing w:after="105" w:line="300" w:lineRule="atLeast"/>
        <w:textAlignment w:val="baseline"/>
        <w:rPr>
          <w:rFonts w:ascii="Georgia" w:eastAsia="Times New Roman" w:hAnsi="Georgia" w:cs="Times New Roman"/>
          <w:color w:val="333333"/>
          <w:sz w:val="21"/>
          <w:szCs w:val="21"/>
          <w:lang w:eastAsia="en-GB"/>
        </w:rPr>
      </w:pPr>
      <w:r w:rsidRPr="007B06D5">
        <w:rPr>
          <w:rFonts w:ascii="Georgia" w:eastAsia="Times New Roman" w:hAnsi="Georgia" w:cs="Times New Roman"/>
          <w:noProof/>
          <w:color w:val="AB4D24"/>
          <w:sz w:val="21"/>
          <w:szCs w:val="21"/>
          <w:bdr w:val="none" w:sz="0" w:space="0" w:color="auto" w:frame="1"/>
          <w:lang w:eastAsia="en-GB"/>
        </w:rPr>
        <w:drawing>
          <wp:inline distT="0" distB="0" distL="0" distR="0" wp14:anchorId="1A04802F" wp14:editId="39B64239">
            <wp:extent cx="1661121" cy="825024"/>
            <wp:effectExtent l="0" t="0" r="0" b="0"/>
            <wp:docPr id="3" name="Picture 3" descr="http://parrareads.parracity.nsw.gov.au/wp-content/uploads/2011/12/NYR-logo-full-size-300x149.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rrareads.parracity.nsw.gov.au/wp-content/uploads/2011/12/NYR-logo-full-size-300x149.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72128" cy="830491"/>
                    </a:xfrm>
                    <a:prstGeom prst="rect">
                      <a:avLst/>
                    </a:prstGeom>
                    <a:noFill/>
                    <a:ln>
                      <a:noFill/>
                    </a:ln>
                  </pic:spPr>
                </pic:pic>
              </a:graphicData>
            </a:graphic>
          </wp:inline>
        </w:drawing>
      </w:r>
    </w:p>
    <w:p w:rsidR="004852EB" w:rsidRPr="007B06D5" w:rsidRDefault="004852EB" w:rsidP="007B06D5">
      <w:pPr>
        <w:spacing w:after="105" w:line="300" w:lineRule="atLeast"/>
        <w:textAlignment w:val="baseline"/>
        <w:rPr>
          <w:rFonts w:ascii="Georgia" w:eastAsia="Times New Roman" w:hAnsi="Georgia" w:cs="Times New Roman"/>
          <w:color w:val="333333"/>
          <w:sz w:val="21"/>
          <w:szCs w:val="21"/>
          <w:lang w:eastAsia="en-GB"/>
        </w:rPr>
      </w:pPr>
    </w:p>
    <w:sectPr w:rsidR="004852EB" w:rsidRPr="007B06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6D5"/>
    <w:rsid w:val="0002521C"/>
    <w:rsid w:val="00464987"/>
    <w:rsid w:val="004852EB"/>
    <w:rsid w:val="007B06D5"/>
    <w:rsid w:val="008932FA"/>
    <w:rsid w:val="00C714F7"/>
    <w:rsid w:val="00DE1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06D5"/>
    <w:rPr>
      <w:rFonts w:ascii="Tahoma" w:hAnsi="Tahoma" w:cs="Tahoma"/>
      <w:sz w:val="16"/>
      <w:szCs w:val="16"/>
    </w:rPr>
  </w:style>
  <w:style w:type="character" w:customStyle="1" w:styleId="BalloonTextChar">
    <w:name w:val="Balloon Text Char"/>
    <w:basedOn w:val="DefaultParagraphFont"/>
    <w:link w:val="BalloonText"/>
    <w:uiPriority w:val="99"/>
    <w:semiHidden/>
    <w:rsid w:val="007B06D5"/>
    <w:rPr>
      <w:rFonts w:ascii="Tahoma" w:hAnsi="Tahoma" w:cs="Tahoma"/>
      <w:sz w:val="16"/>
      <w:szCs w:val="16"/>
    </w:rPr>
  </w:style>
  <w:style w:type="character" w:styleId="Hyperlink">
    <w:name w:val="Hyperlink"/>
    <w:basedOn w:val="DefaultParagraphFont"/>
    <w:uiPriority w:val="99"/>
    <w:semiHidden/>
    <w:unhideWhenUsed/>
    <w:rsid w:val="007B06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06D5"/>
    <w:rPr>
      <w:rFonts w:ascii="Tahoma" w:hAnsi="Tahoma" w:cs="Tahoma"/>
      <w:sz w:val="16"/>
      <w:szCs w:val="16"/>
    </w:rPr>
  </w:style>
  <w:style w:type="character" w:customStyle="1" w:styleId="BalloonTextChar">
    <w:name w:val="Balloon Text Char"/>
    <w:basedOn w:val="DefaultParagraphFont"/>
    <w:link w:val="BalloonText"/>
    <w:uiPriority w:val="99"/>
    <w:semiHidden/>
    <w:rsid w:val="007B06D5"/>
    <w:rPr>
      <w:rFonts w:ascii="Tahoma" w:hAnsi="Tahoma" w:cs="Tahoma"/>
      <w:sz w:val="16"/>
      <w:szCs w:val="16"/>
    </w:rPr>
  </w:style>
  <w:style w:type="character" w:styleId="Hyperlink">
    <w:name w:val="Hyperlink"/>
    <w:basedOn w:val="DefaultParagraphFont"/>
    <w:uiPriority w:val="99"/>
    <w:semiHidden/>
    <w:unhideWhenUsed/>
    <w:rsid w:val="007B06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324038">
      <w:bodyDiv w:val="1"/>
      <w:marLeft w:val="0"/>
      <w:marRight w:val="0"/>
      <w:marTop w:val="0"/>
      <w:marBottom w:val="0"/>
      <w:divBdr>
        <w:top w:val="none" w:sz="0" w:space="0" w:color="auto"/>
        <w:left w:val="none" w:sz="0" w:space="0" w:color="auto"/>
        <w:bottom w:val="none" w:sz="0" w:space="0" w:color="auto"/>
        <w:right w:val="none" w:sz="0" w:space="0" w:color="auto"/>
      </w:divBdr>
      <w:divsChild>
        <w:div w:id="114259267">
          <w:marLeft w:val="0"/>
          <w:marRight w:val="0"/>
          <w:marTop w:val="0"/>
          <w:marBottom w:val="270"/>
          <w:divBdr>
            <w:top w:val="none" w:sz="0" w:space="0" w:color="auto"/>
            <w:left w:val="none" w:sz="0" w:space="0" w:color="auto"/>
            <w:bottom w:val="none" w:sz="0" w:space="0" w:color="auto"/>
            <w:right w:val="none" w:sz="0" w:space="0" w:color="auto"/>
          </w:divBdr>
          <w:divsChild>
            <w:div w:id="1299414579">
              <w:marLeft w:val="0"/>
              <w:marRight w:val="0"/>
              <w:marTop w:val="0"/>
              <w:marBottom w:val="0"/>
              <w:divBdr>
                <w:top w:val="none" w:sz="0" w:space="0" w:color="auto"/>
                <w:left w:val="none" w:sz="0" w:space="0" w:color="auto"/>
                <w:bottom w:val="none" w:sz="0" w:space="0" w:color="auto"/>
                <w:right w:val="none" w:sz="0" w:space="0" w:color="auto"/>
              </w:divBdr>
            </w:div>
          </w:divsChild>
        </w:div>
        <w:div w:id="849216793">
          <w:marLeft w:val="0"/>
          <w:marRight w:val="0"/>
          <w:marTop w:val="0"/>
          <w:marBottom w:val="540"/>
          <w:divBdr>
            <w:top w:val="none" w:sz="0" w:space="0" w:color="auto"/>
            <w:left w:val="none" w:sz="0" w:space="0" w:color="auto"/>
            <w:bottom w:val="none" w:sz="0" w:space="0" w:color="auto"/>
            <w:right w:val="none" w:sz="0" w:space="0" w:color="auto"/>
          </w:divBdr>
          <w:divsChild>
            <w:div w:id="994258344">
              <w:marLeft w:val="0"/>
              <w:marRight w:val="0"/>
              <w:marTop w:val="0"/>
              <w:marBottom w:val="0"/>
              <w:divBdr>
                <w:top w:val="none" w:sz="0" w:space="0" w:color="auto"/>
                <w:left w:val="none" w:sz="0" w:space="0" w:color="auto"/>
                <w:bottom w:val="none" w:sz="0" w:space="0" w:color="auto"/>
                <w:right w:val="none" w:sz="0" w:space="0" w:color="auto"/>
              </w:divBdr>
            </w:div>
            <w:div w:id="303239953">
              <w:marLeft w:val="0"/>
              <w:marRight w:val="0"/>
              <w:marTop w:val="0"/>
              <w:marBottom w:val="0"/>
              <w:divBdr>
                <w:top w:val="none" w:sz="0" w:space="2" w:color="auto"/>
                <w:left w:val="none" w:sz="0" w:space="0" w:color="auto"/>
                <w:bottom w:val="none" w:sz="0" w:space="0" w:color="auto"/>
                <w:right w:val="none" w:sz="0" w:space="0" w:color="auto"/>
              </w:divBdr>
            </w:div>
            <w:div w:id="210425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parrareads.parracity.nsw.gov.au/wp-content/uploads/2011/12/from-a-clear-blue-sky.jp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parrareads.parracity.nsw.gov.au/blog/2011/12/23/from-a-clear-blue-sky-a-book-review/"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parrareads.parracity.nsw.gov.au/wp-content/uploads/2011/12/NYR-logo-full-size.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4</cp:revision>
  <dcterms:created xsi:type="dcterms:W3CDTF">2012-02-28T09:40:00Z</dcterms:created>
  <dcterms:modified xsi:type="dcterms:W3CDTF">2012-03-19T16:27:00Z</dcterms:modified>
</cp:coreProperties>
</file>